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F9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XUSTIFICACIÓN:</w:t>
      </w:r>
      <w:r>
        <w:rPr>
          <w:rFonts w:ascii="Arial" w:hAnsi="Arial"/>
          <w:b/>
          <w:bCs/>
          <w:i/>
          <w:sz w:val="20"/>
          <w:szCs w:val="20"/>
        </w:rPr>
        <w:t xml:space="preserve"> Pementeiras</w:t>
      </w:r>
      <w:r>
        <w:rPr>
          <w:rFonts w:ascii="Arial" w:hAnsi="Arial"/>
          <w:bCs/>
          <w:sz w:val="20"/>
          <w:szCs w:val="20"/>
        </w:rPr>
        <w:t>, é un proxecto pedagóxico teatral que ten como obxecto potenciar a igualdade a través do empoderamento feminino. A historia está contextualizada e inspirada no traballo das mulleres pementeiras de Herbón (Padrón – A Coruña) que d</w:t>
      </w:r>
      <w:r>
        <w:rPr>
          <w:rFonts w:ascii="Arial" w:hAnsi="Arial"/>
          <w:bCs/>
          <w:sz w:val="20"/>
          <w:szCs w:val="20"/>
        </w:rPr>
        <w:t>esempeñan un papel fundamental no referente o traballo de produción e distribución deste produto, e aínda así, existe unha brecha na representación a nivel da valoración do seu traballo que, na maioría da veces, é un complemento do traballo do home, que so</w:t>
      </w:r>
      <w:r>
        <w:rPr>
          <w:rFonts w:ascii="Arial" w:hAnsi="Arial"/>
          <w:bCs/>
          <w:sz w:val="20"/>
          <w:szCs w:val="20"/>
        </w:rPr>
        <w:t>e ocupar a primeira fonte de ingresos do fogar. Durante a obra ponse en escena a situación das mulleres pementeiras, podéndose extrapolar o resto de mulleres da nosa xeografía galega que traballan en explotacións agrarias ou gandeiras similares (leite, que</w:t>
      </w:r>
      <w:r>
        <w:rPr>
          <w:rFonts w:ascii="Arial" w:hAnsi="Arial"/>
          <w:bCs/>
          <w:sz w:val="20"/>
          <w:szCs w:val="20"/>
        </w:rPr>
        <w:t xml:space="preserve">ixo, hortalizas...), para axudarlles a recoñecer o seu labor e deste xeito conseguir que sexa máis valorado pola sociedade e o por elas mesmas. </w:t>
      </w:r>
    </w:p>
    <w:p w:rsidR="00000000" w:rsidRDefault="00D50F9A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000000" w:rsidRDefault="00D50F9A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obra argumentase en tres ámbitos fundamentais que amosan esa falta de empoderamento. </w:t>
      </w:r>
    </w:p>
    <w:p w:rsidR="00000000" w:rsidRDefault="00D50F9A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Traballo:</w:t>
      </w:r>
      <w:r>
        <w:rPr>
          <w:rFonts w:ascii="Arial" w:hAnsi="Arial"/>
          <w:sz w:val="20"/>
          <w:szCs w:val="20"/>
        </w:rPr>
        <w:t xml:space="preserve"> Polo xeral</w:t>
      </w:r>
      <w:r>
        <w:rPr>
          <w:rFonts w:ascii="Arial" w:hAnsi="Arial"/>
          <w:sz w:val="20"/>
          <w:szCs w:val="20"/>
        </w:rPr>
        <w:t>, as mulleres que traballan na agricultura ou gandería o seu traballo soe ser pouco valorado, mentres que levan a cabo a maioría do traballo do fogar, coidado de familiares, fillos, fillas e demais membros da familia nuclear. En moitas casas as mulleres te</w:t>
      </w:r>
      <w:r>
        <w:rPr>
          <w:rFonts w:ascii="Arial" w:hAnsi="Arial"/>
          <w:sz w:val="20"/>
          <w:szCs w:val="20"/>
        </w:rPr>
        <w:t xml:space="preserve">ñen que compartir os seus ingresos e contar aos seus maridos canto gañaron; mentres que na maioría das veces non se aplica o mesmo aos homes. </w:t>
      </w:r>
    </w:p>
    <w:p w:rsidR="00000000" w:rsidRDefault="00D50F9A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Ingresos:</w:t>
      </w:r>
      <w:r>
        <w:rPr>
          <w:rFonts w:ascii="Arial" w:hAnsi="Arial"/>
          <w:sz w:val="20"/>
          <w:szCs w:val="20"/>
        </w:rPr>
        <w:t xml:space="preserve"> As mulleres teñen influencia no control dos cartos xa que a labor de venta que fan nas prazas e merca</w:t>
      </w:r>
      <w:r>
        <w:rPr>
          <w:rFonts w:ascii="Arial" w:hAnsi="Arial"/>
          <w:sz w:val="20"/>
          <w:szCs w:val="20"/>
        </w:rPr>
        <w:t xml:space="preserve">dos axúdalles a ter esta posición, pero na realidade son os homes os que o controlan cando hai que tomar a decisión de facer unha compra importante. </w:t>
      </w:r>
    </w:p>
    <w:p w:rsidR="00000000" w:rsidRDefault="00D50F9A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Toma de decisións:</w:t>
      </w:r>
      <w:r>
        <w:rPr>
          <w:rFonts w:ascii="Arial" w:hAnsi="Arial"/>
          <w:sz w:val="20"/>
          <w:szCs w:val="20"/>
        </w:rPr>
        <w:t xml:space="preserve"> Os homes tenden a dominar toma de decisións tanto no fogar como nas organizacións que</w:t>
      </w:r>
      <w:r>
        <w:rPr>
          <w:rFonts w:ascii="Arial" w:hAnsi="Arial"/>
          <w:sz w:val="20"/>
          <w:szCs w:val="20"/>
        </w:rPr>
        <w:t xml:space="preserve"> se establecen nas aldeas. </w:t>
      </w:r>
    </w:p>
    <w:p w:rsidR="00000000" w:rsidRDefault="00D50F9A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</w:p>
    <w:p w:rsidR="00000000" w:rsidRDefault="00D50F9A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Para rematar con estas trabas, propoñemos servinos da utilización de novas fórmulas organizativas e sostibles que se adapten ás especificidades territoriais e sociais e dinamicen o territorio rural. Así pois, pensamos que a cre</w:t>
      </w:r>
      <w:r>
        <w:rPr>
          <w:rFonts w:ascii="Arial" w:hAnsi="Arial"/>
          <w:sz w:val="20"/>
          <w:szCs w:val="20"/>
        </w:rPr>
        <w:t xml:space="preserve">ación de cooperativas agrarias e gandeiras, pola súa proximidade social e influenza económica nas zonas rurais amósanse como un modelo apto para ofrecer solucións eficaces neste senso. </w:t>
      </w:r>
    </w:p>
    <w:p w:rsidR="00000000" w:rsidRDefault="00D50F9A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000000" w:rsidRDefault="00D50F9A">
      <w:pPr>
        <w:spacing w:line="360" w:lineRule="auto"/>
        <w:jc w:val="both"/>
      </w:pPr>
    </w:p>
    <w:sectPr w:rsidR="00000000">
      <w:pgSz w:w="11906" w:h="16838"/>
      <w:pgMar w:top="2268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0F9A"/>
    <w:rsid w:val="00D5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gl-ES" w:eastAsia="zh-CN" w:bidi="hi-IN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mw-headline">
    <w:name w:val="mw-headline"/>
    <w:basedOn w:val="Fuentedeprrafopredeter1"/>
  </w:style>
  <w:style w:type="character" w:styleId="Hipervnculo">
    <w:name w:val="Hyperlink"/>
    <w:basedOn w:val="Fuentedeprrafopredeter1"/>
    <w:rPr>
      <w:strike w:val="0"/>
      <w:dstrike w:val="0"/>
      <w:color w:val="0000FF"/>
      <w:u w:val="none"/>
    </w:rPr>
  </w:style>
  <w:style w:type="character" w:styleId="nfasis">
    <w:name w:val="Emphasis"/>
    <w:qFormat/>
    <w:rPr>
      <w:rFonts w:ascii="Arial" w:hAnsi="Arial" w:cs="Arial"/>
      <w:b/>
      <w:spacing w:val="-10"/>
      <w:sz w:val="18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Courier New" w:eastAsia="Times New Roman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eastAsia="SimSun" w:cs="Arial"/>
      <w:color w:val="000000"/>
      <w:kern w:val="1"/>
      <w:sz w:val="24"/>
      <w:szCs w:val="24"/>
      <w:lang w:val="gl-ES" w:eastAsia="zh-CN" w:bidi="hi-IN"/>
    </w:rPr>
  </w:style>
  <w:style w:type="paragraph" w:customStyle="1" w:styleId="estilo">
    <w:name w:val="estilo"/>
    <w:basedOn w:val="Normal"/>
    <w:pPr>
      <w:spacing w:before="280" w:after="280"/>
    </w:pPr>
  </w:style>
  <w:style w:type="paragraph" w:customStyle="1" w:styleId="spip">
    <w:name w:val="spip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Concello</dc:title>
  <dc:creator>Martiño Maseda Lozano</dc:creator>
  <cp:lastModifiedBy>Martiño Maseda Lozano</cp:lastModifiedBy>
  <cp:revision>2</cp:revision>
  <cp:lastPrinted>1601-01-01T00:00:00Z</cp:lastPrinted>
  <dcterms:created xsi:type="dcterms:W3CDTF">2018-03-05T16:25:00Z</dcterms:created>
  <dcterms:modified xsi:type="dcterms:W3CDTF">2018-03-05T16:25:00Z</dcterms:modified>
</cp:coreProperties>
</file>